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3E" w:rsidRPr="00F832AC" w:rsidRDefault="0019583E" w:rsidP="00195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3</w:t>
      </w:r>
      <w:r w:rsidRPr="00F832AC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 </w:t>
      </w:r>
      <w:r w:rsidRPr="00F832A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F832AC">
        <w:rPr>
          <w:rFonts w:ascii="Times New Roman" w:hAnsi="Times New Roman" w:cs="Times New Roman"/>
          <w:b/>
          <w:bCs/>
          <w:sz w:val="24"/>
          <w:szCs w:val="24"/>
          <w:lang w:val="kk-KZ"/>
        </w:rPr>
        <w:t>B0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50300</w:t>
      </w:r>
      <w:r w:rsidRPr="00F832AC">
        <w:rPr>
          <w:rFonts w:ascii="Times New Roman" w:hAnsi="Times New Roman" w:cs="Times New Roman"/>
          <w:b/>
          <w:bCs/>
          <w:sz w:val="24"/>
          <w:szCs w:val="24"/>
          <w:lang w:val="kk-KZ"/>
        </w:rPr>
        <w:t> - ПСИХОЛОГИЯ» МАМАНДЫҒЫНЫҢ</w:t>
      </w:r>
      <w:r w:rsidRPr="00F832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9583E" w:rsidRPr="00F832AC" w:rsidRDefault="0019583E" w:rsidP="0019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32AC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 БОЙЫНША</w:t>
      </w:r>
    </w:p>
    <w:p w:rsidR="0019583E" w:rsidRPr="00F832AC" w:rsidRDefault="0019583E" w:rsidP="0019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F832AC">
        <w:rPr>
          <w:rFonts w:ascii="Times New Roman" w:hAnsi="Times New Roman" w:cs="Times New Roman"/>
          <w:b/>
          <w:sz w:val="24"/>
          <w:szCs w:val="24"/>
          <w:lang w:val="kk-KZ" w:eastAsia="en-US"/>
        </w:rPr>
        <w:t>2020-2021 ОҚУ ЖЫЛЫ, К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ӨКТЕМГІ</w:t>
      </w:r>
      <w:r w:rsidRPr="00F832AC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19583E" w:rsidRPr="00F832AC" w:rsidRDefault="0019583E" w:rsidP="0019583E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32AC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</w:p>
    <w:p w:rsidR="0019583E" w:rsidRDefault="0019583E" w:rsidP="00195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69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PMP 3317 «МЕДИАЦИЯ ЖӘНЕ КЕЛІССӨЗ ПСИХОЛОГИЯСЫ» </w:t>
      </w:r>
    </w:p>
    <w:p w:rsidR="002540A9" w:rsidRPr="00D12421" w:rsidRDefault="002540A9" w:rsidP="00195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</w:t>
      </w:r>
    </w:p>
    <w:p w:rsidR="0034233E" w:rsidRPr="00D12421" w:rsidRDefault="0034233E" w:rsidP="00195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СӨЖ </w:t>
      </w:r>
      <w:r w:rsidR="00B178C6"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ЖӘНЕ СОӨЖ 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ТАПСЫРМАЛАРЫН ОРЫНДАУҒА  </w:t>
      </w:r>
    </w:p>
    <w:p w:rsidR="0034233E" w:rsidRPr="00D12421" w:rsidRDefault="0034233E" w:rsidP="00195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 КӨМЕК</w:t>
      </w:r>
    </w:p>
    <w:p w:rsidR="00EB0AA9" w:rsidRPr="00D12421" w:rsidRDefault="00EB0AA9" w:rsidP="00D12421">
      <w:pPr>
        <w:tabs>
          <w:tab w:val="left" w:pos="551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7230"/>
        <w:gridCol w:w="1559"/>
        <w:gridCol w:w="851"/>
      </w:tblGrid>
      <w:tr w:rsidR="00EB0AA9" w:rsidRPr="00D12421" w:rsidTr="001D0775">
        <w:trPr>
          <w:trHeight w:val="319"/>
        </w:trPr>
        <w:tc>
          <w:tcPr>
            <w:tcW w:w="397" w:type="dxa"/>
          </w:tcPr>
          <w:p w:rsidR="00EB0AA9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EB0AA9" w:rsidRPr="0019583E" w:rsidRDefault="00EB0AA9" w:rsidP="001958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95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СӨЖ, СОӨЖ  </w:t>
            </w:r>
          </w:p>
        </w:tc>
        <w:tc>
          <w:tcPr>
            <w:tcW w:w="1559" w:type="dxa"/>
          </w:tcPr>
          <w:p w:rsidR="00EB0AA9" w:rsidRPr="0019583E" w:rsidRDefault="00EB0AA9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формалары</w:t>
            </w:r>
          </w:p>
        </w:tc>
        <w:tc>
          <w:tcPr>
            <w:tcW w:w="851" w:type="dxa"/>
          </w:tcPr>
          <w:p w:rsidR="00EB0AA9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1D0775" w:rsidRPr="00D12421" w:rsidTr="001D0775">
        <w:trPr>
          <w:trHeight w:val="319"/>
        </w:trPr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0" w:type="dxa"/>
          </w:tcPr>
          <w:p w:rsidR="00EB121D" w:rsidRPr="0019583E" w:rsidRDefault="00EB121D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D0775" w:rsidRPr="0019583E" w:rsidRDefault="00EB121D" w:rsidP="001958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1.</w:t>
            </w:r>
            <w:r w:rsidRPr="0019583E">
              <w:rPr>
                <w:rFonts w:ascii="Times New Roman" w:eastAsia="???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19583E"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"Конфликтның пайда болу тұжырымдамасы және шешу жолдары" (автор, тұжырымдама, себеп, шешу жолдары)</w:t>
            </w:r>
            <w:r w:rsidR="0019583E"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51D1D" w:rsidRPr="0019583E" w:rsidRDefault="00251D1D" w:rsidP="001958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әдебиеттерді пайдалану: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Здрок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О.Н. Медиация. – Минск</w:t>
            </w:r>
            <w:proofErr w:type="gram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.: </w:t>
            </w:r>
            <w:proofErr w:type="gram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четыре четверти, 2018.-540 с. 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Зорин И. Оружие переговорщика. Безотказные правила и приемы. – </w:t>
            </w: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Спб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.: Питер, 2020.- 384 с.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Бесемер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Х. Медиация. Посредничество в конфликтах.- Калуга, 2004.-176 с.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Мамежанова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М. Азбука медиации или как быстро и конструктивно разрешить конфликт. Метод</w:t>
            </w:r>
            <w:proofErr w:type="gram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gram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ос. Алматы, 2014.- 70 с.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Аллахвердова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О.В., Карпенко А.Д. </w:t>
            </w: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Метод</w:t>
            </w:r>
            <w:proofErr w:type="gram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.п</w:t>
            </w:r>
            <w:proofErr w:type="gram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особие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для посредников- медиаторов. – </w:t>
            </w: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Спб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2005.-107 с. 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Хасан. Б.И. Психология конфликта и переговоры : учеб</w:t>
            </w:r>
            <w:proofErr w:type="gram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gram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особие для вузов по напр. и спец. психологии / Хасан, Б.И., </w:t>
            </w: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Сергоманов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П.А. - М.: Академия, 2003. - 179 с.   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Закон Республики Казахстан о медиации. 06.09.2011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Кимберли К., Ковач Медиация Краткий курс. М., 2013.</w:t>
            </w:r>
          </w:p>
          <w:p w:rsidR="0019583E" w:rsidRPr="0019583E" w:rsidRDefault="0019583E" w:rsidP="0019583E">
            <w:pPr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Медиация в практике нотариуса / </w:t>
            </w: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Отв</w:t>
            </w:r>
            <w:proofErr w:type="gram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ед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С.К.Зайгайнова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– М.: </w:t>
            </w:r>
            <w:proofErr w:type="spellStart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Инфоропик</w:t>
            </w:r>
            <w:proofErr w:type="spellEnd"/>
            <w:r w:rsidRPr="0019583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Медиа 20</w:t>
            </w:r>
            <w:r w:rsidRPr="0019583E">
              <w:rPr>
                <w:rFonts w:ascii="Times New Roman" w:hAnsi="Times New Roman" w:cs="Times New Roman"/>
                <w:sz w:val="24"/>
                <w:szCs w:val="24"/>
              </w:rPr>
              <w:t>12.-336 с.</w:t>
            </w:r>
          </w:p>
          <w:p w:rsidR="00251D1D" w:rsidRPr="0019583E" w:rsidRDefault="0019583E" w:rsidP="001958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19583E">
                <w:rPr>
                  <w:rFonts w:ascii="Times New Roman" w:hAnsi="Times New Roman" w:cs="Times New Roman"/>
                  <w:sz w:val="24"/>
                  <w:szCs w:val="24"/>
                </w:rPr>
                <w:t>http://www.gumer.info/bibliotek_Buks/Psihol/_Index.php</w:t>
              </w:r>
            </w:hyperlink>
          </w:p>
        </w:tc>
        <w:tc>
          <w:tcPr>
            <w:tcW w:w="1559" w:type="dxa"/>
          </w:tcPr>
          <w:p w:rsidR="001D0775" w:rsidRPr="0019583E" w:rsidRDefault="001D0775" w:rsidP="001958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  <w:r w:rsidR="0019583E"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кесте құру</w:t>
            </w:r>
          </w:p>
          <w:p w:rsidR="001D0775" w:rsidRPr="0019583E" w:rsidRDefault="001D0775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D0775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D0775" w:rsidRPr="00D12421" w:rsidTr="001D0775">
        <w:trPr>
          <w:trHeight w:val="319"/>
        </w:trPr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</w:tcPr>
          <w:p w:rsidR="00EB121D" w:rsidRPr="0019583E" w:rsidRDefault="00EB121D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251D1D" w:rsidRPr="0019583E" w:rsidRDefault="00EB121D" w:rsidP="0019583E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2 </w:t>
            </w:r>
            <w:r w:rsidR="0019583E"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қобдишасы: конфликт жағдайларды шешудегі «Медиатордың құралдары мен техникасы».</w:t>
            </w:r>
          </w:p>
        </w:tc>
        <w:tc>
          <w:tcPr>
            <w:tcW w:w="1559" w:type="dxa"/>
          </w:tcPr>
          <w:p w:rsidR="001D0775" w:rsidRPr="0019583E" w:rsidRDefault="0019583E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Топтық жоба</w:t>
            </w:r>
          </w:p>
        </w:tc>
        <w:tc>
          <w:tcPr>
            <w:tcW w:w="851" w:type="dxa"/>
          </w:tcPr>
          <w:p w:rsidR="001D0775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D0775" w:rsidRPr="00D12421" w:rsidTr="001D0775"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30" w:type="dxa"/>
          </w:tcPr>
          <w:p w:rsidR="00EB121D" w:rsidRPr="0019583E" w:rsidRDefault="00EB121D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9583E" w:rsidRPr="0019583E" w:rsidRDefault="00EB121D" w:rsidP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3. </w:t>
            </w:r>
            <w:r w:rsidR="0019583E"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Даналық қобдишасы: «Медиатор құжаттарының үлгілері»</w:t>
            </w:r>
          </w:p>
          <w:p w:rsidR="0019583E" w:rsidRPr="0019583E" w:rsidRDefault="0019583E" w:rsidP="001958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медиацияны қолдану үшін құқықтық негіздер.  Медиатордың тараптармен жеке қарым-қатынас тәртібі.</w:t>
            </w:r>
          </w:p>
          <w:p w:rsidR="001D0775" w:rsidRPr="0019583E" w:rsidRDefault="001D0775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D0775" w:rsidRPr="0019583E" w:rsidRDefault="001D0775" w:rsidP="001958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  <w:r w:rsidR="00251D1D"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баяндама жасау</w:t>
            </w:r>
          </w:p>
          <w:p w:rsidR="001D0775" w:rsidRPr="0019583E" w:rsidRDefault="001D0775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D0775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D0775" w:rsidRPr="00D12421" w:rsidTr="001D0775"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30" w:type="dxa"/>
          </w:tcPr>
          <w:p w:rsidR="00EB121D" w:rsidRPr="0019583E" w:rsidRDefault="00EB121D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251D1D" w:rsidRPr="0019583E" w:rsidRDefault="00EB121D" w:rsidP="0019583E">
            <w:pPr>
              <w:pStyle w:val="Default"/>
              <w:contextualSpacing/>
              <w:rPr>
                <w:lang w:val="kk-KZ"/>
              </w:rPr>
            </w:pPr>
            <w:r w:rsidRPr="0019583E">
              <w:rPr>
                <w:lang w:val="kk-KZ"/>
              </w:rPr>
              <w:t xml:space="preserve">СӨЖ 4. </w:t>
            </w:r>
            <w:r w:rsidR="0019583E" w:rsidRPr="0019583E">
              <w:rPr>
                <w:bCs/>
                <w:iCs/>
                <w:shd w:val="clear" w:color="auto" w:fill="FFFFFF"/>
                <w:lang w:val="kk-KZ"/>
              </w:rPr>
              <w:t>«Медиацияға» Презентация жасау.</w:t>
            </w:r>
            <w:r w:rsidR="0019583E" w:rsidRPr="0019583E">
              <w:rPr>
                <w:bCs/>
                <w:lang w:val="kk-KZ"/>
              </w:rPr>
              <w:t xml:space="preserve"> Медиация механизмдерін пайдалана отырып тренинг ұйымдастырыңыз.</w:t>
            </w:r>
          </w:p>
        </w:tc>
        <w:tc>
          <w:tcPr>
            <w:tcW w:w="1559" w:type="dxa"/>
          </w:tcPr>
          <w:p w:rsidR="001D0775" w:rsidRPr="0019583E" w:rsidRDefault="001D0775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  <w:r w:rsidR="00251D1D"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баяндама жасау</w:t>
            </w:r>
          </w:p>
        </w:tc>
        <w:tc>
          <w:tcPr>
            <w:tcW w:w="851" w:type="dxa"/>
          </w:tcPr>
          <w:p w:rsidR="001D0775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D0775" w:rsidRPr="00D12421" w:rsidTr="001D077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1D" w:rsidRPr="0019583E" w:rsidRDefault="00EB121D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9583E" w:rsidRPr="0019583E" w:rsidRDefault="00EB121D" w:rsidP="001958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5. </w:t>
            </w:r>
            <w:r w:rsidR="0019583E" w:rsidRPr="0019583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«Медиацияны құқықтық реттеу: әр түрлі мемлекеттердің халықаралық құқығы мен ұлттық заңнамасындағы медиация»</w:t>
            </w:r>
            <w:r w:rsidR="0019583E"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D0775" w:rsidRPr="0019583E" w:rsidRDefault="0019583E" w:rsidP="0019583E">
            <w:pPr>
              <w:tabs>
                <w:tab w:val="left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19583E" w:rsidRDefault="0019583E" w:rsidP="001958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және сызба түріндегі баяндама</w:t>
            </w:r>
          </w:p>
          <w:p w:rsidR="001D0775" w:rsidRPr="0019583E" w:rsidRDefault="001D0775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251D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1D0775" w:rsidRPr="00D12421" w:rsidTr="0019583E">
        <w:trPr>
          <w:trHeight w:val="35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1D" w:rsidRPr="0019583E" w:rsidRDefault="00EB121D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1D0775" w:rsidRPr="0019583E" w:rsidRDefault="00EB121D" w:rsidP="001958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6. </w:t>
            </w:r>
            <w:r w:rsidR="0019583E" w:rsidRPr="00195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Арт-терапиялық технологияларды қолдану арқылы вербалды емес креативтілікті өзіндік диагностикалау жұмысына қатысу.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19583E" w:rsidRDefault="001D0775" w:rsidP="001958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тұжырымдай отырып </w:t>
            </w:r>
            <w:r w:rsidR="00D12421" w:rsidRPr="00195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75" w:rsidRPr="00D12421" w:rsidRDefault="00EB121D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51D1D"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EB0AA9" w:rsidRPr="00D12421" w:rsidRDefault="00EB0AA9" w:rsidP="00D124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60BF" w:rsidRPr="00D12421" w:rsidRDefault="00C560BF" w:rsidP="00D12421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Тапсырмаларды орындау бойынша берілетін әдістемелік ұсыныстар:</w:t>
      </w:r>
    </w:p>
    <w:p w:rsidR="00E334A9" w:rsidRPr="00D12421" w:rsidRDefault="00E334A9" w:rsidP="00D12421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560BF" w:rsidRPr="00D12421" w:rsidRDefault="00C560BF" w:rsidP="00D124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СӨОЖ тапсырмаларын орындау барысында берілген әдебиеттер тізімі мен интернет ресурстарғ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а көңіл бөліңіз. Тапсырмаларға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атысты жұмыс жоспарын құрастырыңыз, әр такырыптың  өзіндік  ерекшелі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гін ескеріп жасаған жұмыстар арқ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ылы интеллектуалд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ы деңгейіңізді көтеріңіз. Сондық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танда әдебиеттермен көп жұмыс жасау  керек.</w:t>
      </w:r>
    </w:p>
    <w:p w:rsidR="00C560BF" w:rsidRPr="00D12421" w:rsidRDefault="00C560BF" w:rsidP="00D12421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Рефератты, баяндаманы, эссені орындау барысында   келесі жұмыстарды орындау керек: жоспарын жасау, максатын жазу, әдебиеттердің і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здеу мен таңдау, қаралатын сұрақтар бойынша ақ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параттарды жинау, оларды талдау және жүйелендіріп,  анализ б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еріңіз,  жасалған талдауды  өз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ндыларыңыз бен ұсыныстарыңызға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тысты  беріңіз. Жазу формасына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арай реферат, баяндама және эссе  әртүрлі бо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лады.    Қаралатын мәселені талқылап,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орытып,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мысал келтіріп, әртүрлі ситуация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лар бойынша талдау беру керек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. Конфликтіні шешу психотехнологиялары туралы акпараттар жинап, талдап өз ойыңызд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ы тұжырымдап коспект құрастыру қ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ажет.</w:t>
      </w:r>
    </w:p>
    <w:p w:rsidR="0034233E" w:rsidRPr="00D12421" w:rsidRDefault="0034233E" w:rsidP="00D124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B2DFA" w:rsidRPr="00D12421" w:rsidRDefault="001B2DFA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Здрок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О.Н. Медиация. – Минск</w:t>
      </w:r>
      <w:proofErr w:type="gram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.: </w:t>
      </w:r>
      <w:proofErr w:type="gram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четыре четверти, 2018.-540 с. 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Зорин И. Оружие переговорщика. Безотказные правила и приемы. – </w:t>
      </w: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Спб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>.: Питер, 2020.- 384 с.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Бесемер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Х. Медиация. Посредничество в конфликтах.- Калуга, 2004.-176 с.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Мамежанова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М. Азбука медиации или как быстро и конструктивно разрешить конфликт. Метод</w:t>
      </w:r>
      <w:proofErr w:type="gram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п</w:t>
      </w:r>
      <w:proofErr w:type="gramEnd"/>
      <w:r w:rsidRPr="0019583E">
        <w:rPr>
          <w:rFonts w:ascii="Times New Roman" w:hAnsi="Times New Roman" w:cs="Times New Roman"/>
          <w:color w:val="222222"/>
          <w:sz w:val="24"/>
          <w:szCs w:val="24"/>
        </w:rPr>
        <w:t>ос. Алматы, 2014.- 70 с.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Аллахвердова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О.В., Карпенко А.Д. </w:t>
      </w: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Метод</w:t>
      </w:r>
      <w:proofErr w:type="gram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.п</w:t>
      </w:r>
      <w:proofErr w:type="gramEnd"/>
      <w:r w:rsidRPr="0019583E">
        <w:rPr>
          <w:rFonts w:ascii="Times New Roman" w:hAnsi="Times New Roman" w:cs="Times New Roman"/>
          <w:color w:val="222222"/>
          <w:sz w:val="24"/>
          <w:szCs w:val="24"/>
        </w:rPr>
        <w:t>особие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для посредников- медиаторов. – </w:t>
      </w: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Спб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, 2005.-107 с. 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9583E">
        <w:rPr>
          <w:rFonts w:ascii="Times New Roman" w:hAnsi="Times New Roman" w:cs="Times New Roman"/>
          <w:color w:val="222222"/>
          <w:sz w:val="24"/>
          <w:szCs w:val="24"/>
        </w:rPr>
        <w:t>Хасан. Б.И. Психология конфликта и переговоры : учеб</w:t>
      </w:r>
      <w:proofErr w:type="gram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п</w:t>
      </w:r>
      <w:proofErr w:type="gram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особие для вузов по напр. и спец. психологии / Хасан, Б.И., </w:t>
      </w: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Сергоманов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, П.А. - М.: Академия, 2003. - 179 с.   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9583E">
        <w:rPr>
          <w:rFonts w:ascii="Times New Roman" w:hAnsi="Times New Roman" w:cs="Times New Roman"/>
          <w:color w:val="222222"/>
          <w:sz w:val="24"/>
          <w:szCs w:val="24"/>
        </w:rPr>
        <w:t>Закон Республики Казахстан о медиации. 06.09.2011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9583E">
        <w:rPr>
          <w:rFonts w:ascii="Times New Roman" w:hAnsi="Times New Roman" w:cs="Times New Roman"/>
          <w:color w:val="222222"/>
          <w:sz w:val="24"/>
          <w:szCs w:val="24"/>
        </w:rPr>
        <w:t>Кимберли К., Ковач Медиация Краткий курс. М., 2013.</w:t>
      </w:r>
    </w:p>
    <w:p w:rsidR="0019583E" w:rsidRPr="0019583E" w:rsidRDefault="0019583E" w:rsidP="0019583E">
      <w:pPr>
        <w:pStyle w:val="a7"/>
        <w:numPr>
          <w:ilvl w:val="0"/>
          <w:numId w:val="10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Медиация в практике нотариуса / </w:t>
      </w: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Отв</w:t>
      </w:r>
      <w:proofErr w:type="gram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.р</w:t>
      </w:r>
      <w:proofErr w:type="gramEnd"/>
      <w:r w:rsidRPr="0019583E">
        <w:rPr>
          <w:rFonts w:ascii="Times New Roman" w:hAnsi="Times New Roman" w:cs="Times New Roman"/>
          <w:color w:val="222222"/>
          <w:sz w:val="24"/>
          <w:szCs w:val="24"/>
        </w:rPr>
        <w:t>ед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С.К.Зайгайнова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– М.: </w:t>
      </w:r>
      <w:proofErr w:type="spellStart"/>
      <w:r w:rsidRPr="0019583E">
        <w:rPr>
          <w:rFonts w:ascii="Times New Roman" w:hAnsi="Times New Roman" w:cs="Times New Roman"/>
          <w:color w:val="222222"/>
          <w:sz w:val="24"/>
          <w:szCs w:val="24"/>
        </w:rPr>
        <w:t>Инфоропик</w:t>
      </w:r>
      <w:proofErr w:type="spellEnd"/>
      <w:r w:rsidRPr="0019583E">
        <w:rPr>
          <w:rFonts w:ascii="Times New Roman" w:hAnsi="Times New Roman" w:cs="Times New Roman"/>
          <w:color w:val="222222"/>
          <w:sz w:val="24"/>
          <w:szCs w:val="24"/>
        </w:rPr>
        <w:t xml:space="preserve"> Медиа 20</w:t>
      </w:r>
      <w:r w:rsidRPr="0019583E">
        <w:rPr>
          <w:rFonts w:ascii="Times New Roman" w:hAnsi="Times New Roman" w:cs="Times New Roman"/>
          <w:sz w:val="24"/>
          <w:szCs w:val="24"/>
        </w:rPr>
        <w:t>12.-336 с.</w:t>
      </w:r>
    </w:p>
    <w:p w:rsidR="0034233E" w:rsidRPr="0019583E" w:rsidRDefault="0019583E" w:rsidP="0019583E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10" w:history="1">
        <w:r w:rsidRPr="0019583E">
          <w:rPr>
            <w:rFonts w:ascii="Times New Roman" w:hAnsi="Times New Roman" w:cs="Times New Roman"/>
            <w:sz w:val="24"/>
            <w:szCs w:val="24"/>
          </w:rPr>
          <w:t>http://www.gumer.info/bibliotek_Buks/Psihol/_Index.php</w:t>
        </w:r>
      </w:hyperlink>
      <w:bookmarkStart w:id="0" w:name="_GoBack"/>
      <w:bookmarkEnd w:id="0"/>
    </w:p>
    <w:p w:rsidR="0019583E" w:rsidRPr="0019583E" w:rsidRDefault="0019583E" w:rsidP="001958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СӨЖ</w:t>
      </w:r>
      <w:r w:rsidR="006F36C7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- тапсырмаларын </w:t>
      </w: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дайындауға  әдістемелік  материалдар</w:t>
      </w:r>
    </w:p>
    <w:p w:rsidR="006F36C7" w:rsidRPr="00D12421" w:rsidRDefault="006F36C7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-титулды беті, </w:t>
      </w:r>
      <w:r w:rsidR="006F36C7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сол жерде 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ажетті акпараттар келтіріледі</w:t>
      </w:r>
    </w:p>
    <w:p w:rsidR="00714230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-мазмұны (кірспесі,  түпнұсқ</w:t>
      </w:r>
      <w:r w:rsidR="00714230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аның суреттеуші  бөлігі)</w:t>
      </w:r>
    </w:p>
    <w:p w:rsidR="00714230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-қ</w:t>
      </w:r>
      <w:r w:rsidR="00714230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орытынды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-автордың ескертулері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-графиктер, кестелер, суреттер</w:t>
      </w:r>
    </w:p>
    <w:p w:rsidR="006F36C7" w:rsidRPr="00D12421" w:rsidRDefault="006F36C7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Өзінің мазмұны бойынша аннотациялардың негізгі түрлері</w:t>
      </w:r>
      <w:r w:rsidR="00C81B81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C81B81" w:rsidRPr="00D12421" w:rsidRDefault="00C81B81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-суреттеуші,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-реферативті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-ұсыныспен жасалатын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-әдістемелік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-педагогикалы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 және басқ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алар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Аннотациялаған жқмысты оқығанда  кажетті болатын ұсыныстар: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22BF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-Мәтіннің атауын оқ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ыңыз. Берілген атау мәт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ін мазмұнын аша ала ма соны анық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таңыз</w:t>
      </w:r>
    </w:p>
    <w:p w:rsidR="007922BF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араңыз сіздің жазған жұмысыңыз бөлімдерге бөліне ме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-Графиктер, кестелер, суреттер бар ма соған назар аударыңыз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-Егер болс</w:t>
      </w:r>
      <w:r w:rsidR="006F36C7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 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олардың астына міндетті түрде  астындағы жазуларды 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ыңыз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-Мәтіннің алдыңғы және соңғы тұстарын 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қыңыз және  кілт сөздер арқ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ылы мәтін не туралы екенін аны</w:t>
      </w:r>
      <w:r w:rsidR="00EB121D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таңыз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233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Қандай қ</w:t>
      </w:r>
      <w:r w:rsidR="007922BF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ателерден алыстауға болады?</w:t>
      </w:r>
      <w:r w:rsidR="00C81B81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7922BF" w:rsidRPr="00D12421" w:rsidRDefault="007922BF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-«Автор қ</w:t>
      </w:r>
      <w:r w:rsidR="006038E6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арастырады...,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</w:t>
      </w:r>
      <w:r w:rsidR="00EB121D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алада жалпыланады» деген шаблонды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сөзтіркестерін қолданудан аулақ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болыңыз</w:t>
      </w: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-Арнайы түсіндірмей тақырыптың атуын 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айталадудан алыстау керек</w:t>
      </w:r>
    </w:p>
    <w:p w:rsidR="00D353EE" w:rsidRPr="00D12421" w:rsidRDefault="00D353EE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-Өте күрделі, мағынасы ауыр сөзтіркестерін колданудан алыстау</w:t>
      </w: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-Ілік септігін жиі 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айталанған сөз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тіркестерінен аулақ</w:t>
      </w:r>
      <w:r w:rsidR="00BC7801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болу</w:t>
      </w:r>
    </w:p>
    <w:p w:rsidR="00D353EE" w:rsidRPr="00D12421" w:rsidRDefault="00D353EE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-«Ол дегеніміз, не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месе» деген атауларды себепсіз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олданған  мағын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асын жоғалтқан сөз тіркестерін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олданбауға тырысу керек</w:t>
      </w:r>
    </w:p>
    <w:p w:rsidR="00E73B00" w:rsidRPr="002540A9" w:rsidRDefault="0034233E" w:rsidP="00E73B00">
      <w:pPr>
        <w:suppressLineNumber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6416AB" w:rsidRPr="002540A9" w:rsidRDefault="006416AB" w:rsidP="00D124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416AB" w:rsidRPr="002540A9" w:rsidSect="003B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93" w:rsidRDefault="004A4C93" w:rsidP="00EB121D">
      <w:pPr>
        <w:spacing w:after="0" w:line="240" w:lineRule="auto"/>
      </w:pPr>
      <w:r>
        <w:separator/>
      </w:r>
    </w:p>
  </w:endnote>
  <w:endnote w:type="continuationSeparator" w:id="0">
    <w:p w:rsidR="004A4C93" w:rsidRDefault="004A4C93" w:rsidP="00EB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">
    <w:altName w:val="Batang"/>
    <w:charset w:val="8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93" w:rsidRDefault="004A4C93" w:rsidP="00EB121D">
      <w:pPr>
        <w:spacing w:after="0" w:line="240" w:lineRule="auto"/>
      </w:pPr>
      <w:r>
        <w:separator/>
      </w:r>
    </w:p>
  </w:footnote>
  <w:footnote w:type="continuationSeparator" w:id="0">
    <w:p w:rsidR="004A4C93" w:rsidRDefault="004A4C93" w:rsidP="00EB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75"/>
    <w:multiLevelType w:val="hybridMultilevel"/>
    <w:tmpl w:val="B07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5D69"/>
    <w:multiLevelType w:val="hybridMultilevel"/>
    <w:tmpl w:val="BB94B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>
    <w:nsid w:val="24174572"/>
    <w:multiLevelType w:val="hybridMultilevel"/>
    <w:tmpl w:val="DC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">
    <w:nsid w:val="4DB977FD"/>
    <w:multiLevelType w:val="hybridMultilevel"/>
    <w:tmpl w:val="951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3E"/>
    <w:rsid w:val="00044B7F"/>
    <w:rsid w:val="00053D7C"/>
    <w:rsid w:val="000770FD"/>
    <w:rsid w:val="000B2962"/>
    <w:rsid w:val="000C3F3A"/>
    <w:rsid w:val="000E5009"/>
    <w:rsid w:val="00104B42"/>
    <w:rsid w:val="001120CF"/>
    <w:rsid w:val="00132035"/>
    <w:rsid w:val="00140CAE"/>
    <w:rsid w:val="001550B8"/>
    <w:rsid w:val="0019583E"/>
    <w:rsid w:val="0019642C"/>
    <w:rsid w:val="001B26F7"/>
    <w:rsid w:val="001B2DFA"/>
    <w:rsid w:val="001D0775"/>
    <w:rsid w:val="001F4171"/>
    <w:rsid w:val="00251D1D"/>
    <w:rsid w:val="002540A9"/>
    <w:rsid w:val="00326C75"/>
    <w:rsid w:val="0034233E"/>
    <w:rsid w:val="003560FD"/>
    <w:rsid w:val="00364B85"/>
    <w:rsid w:val="0038537D"/>
    <w:rsid w:val="003B5038"/>
    <w:rsid w:val="003E06DE"/>
    <w:rsid w:val="003F27C5"/>
    <w:rsid w:val="003F459F"/>
    <w:rsid w:val="00424EC3"/>
    <w:rsid w:val="0043483A"/>
    <w:rsid w:val="004A4C93"/>
    <w:rsid w:val="004D45DF"/>
    <w:rsid w:val="00507638"/>
    <w:rsid w:val="005B1164"/>
    <w:rsid w:val="005D74F7"/>
    <w:rsid w:val="006038E6"/>
    <w:rsid w:val="006416AB"/>
    <w:rsid w:val="006C43B0"/>
    <w:rsid w:val="006F36C7"/>
    <w:rsid w:val="006F7D18"/>
    <w:rsid w:val="00714230"/>
    <w:rsid w:val="0071729B"/>
    <w:rsid w:val="00735D18"/>
    <w:rsid w:val="00784F87"/>
    <w:rsid w:val="007922BF"/>
    <w:rsid w:val="007950AD"/>
    <w:rsid w:val="007B242C"/>
    <w:rsid w:val="007B376D"/>
    <w:rsid w:val="007F701E"/>
    <w:rsid w:val="00800202"/>
    <w:rsid w:val="00893B7E"/>
    <w:rsid w:val="008E35CF"/>
    <w:rsid w:val="008E473B"/>
    <w:rsid w:val="00916154"/>
    <w:rsid w:val="009230BA"/>
    <w:rsid w:val="0092633F"/>
    <w:rsid w:val="00941469"/>
    <w:rsid w:val="00956CD7"/>
    <w:rsid w:val="00957465"/>
    <w:rsid w:val="00971B9C"/>
    <w:rsid w:val="009744B0"/>
    <w:rsid w:val="0098087C"/>
    <w:rsid w:val="00984DD1"/>
    <w:rsid w:val="009A1D61"/>
    <w:rsid w:val="009F02B8"/>
    <w:rsid w:val="00A360F5"/>
    <w:rsid w:val="00A433E1"/>
    <w:rsid w:val="00A505BF"/>
    <w:rsid w:val="00AB7456"/>
    <w:rsid w:val="00AD4E41"/>
    <w:rsid w:val="00AE5EEB"/>
    <w:rsid w:val="00B12A79"/>
    <w:rsid w:val="00B178C6"/>
    <w:rsid w:val="00B43AF0"/>
    <w:rsid w:val="00B5097E"/>
    <w:rsid w:val="00BC7801"/>
    <w:rsid w:val="00BE659F"/>
    <w:rsid w:val="00BE712C"/>
    <w:rsid w:val="00C06422"/>
    <w:rsid w:val="00C16519"/>
    <w:rsid w:val="00C560BF"/>
    <w:rsid w:val="00C81B81"/>
    <w:rsid w:val="00D12421"/>
    <w:rsid w:val="00D27203"/>
    <w:rsid w:val="00D353EE"/>
    <w:rsid w:val="00D7239B"/>
    <w:rsid w:val="00D72744"/>
    <w:rsid w:val="00D96E88"/>
    <w:rsid w:val="00DB13AC"/>
    <w:rsid w:val="00DC443F"/>
    <w:rsid w:val="00E334A9"/>
    <w:rsid w:val="00E5519D"/>
    <w:rsid w:val="00E63BC9"/>
    <w:rsid w:val="00E73B00"/>
    <w:rsid w:val="00E74089"/>
    <w:rsid w:val="00E75BDA"/>
    <w:rsid w:val="00E82BFE"/>
    <w:rsid w:val="00EA79DD"/>
    <w:rsid w:val="00EB0AA9"/>
    <w:rsid w:val="00EB121D"/>
    <w:rsid w:val="00EC4285"/>
    <w:rsid w:val="00EF45E2"/>
    <w:rsid w:val="00F56C95"/>
    <w:rsid w:val="00FA1615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2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3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34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233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3423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4233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4233E"/>
    <w:pPr>
      <w:ind w:left="720"/>
      <w:contextualSpacing/>
    </w:pPr>
  </w:style>
  <w:style w:type="paragraph" w:customStyle="1" w:styleId="21">
    <w:name w:val="Обычный2"/>
    <w:rsid w:val="0034233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">
    <w:name w:val="Основной текст1"/>
    <w:basedOn w:val="21"/>
    <w:rsid w:val="0034233E"/>
    <w:pPr>
      <w:widowControl/>
      <w:snapToGrid/>
      <w:spacing w:line="240" w:lineRule="auto"/>
      <w:ind w:firstLine="0"/>
    </w:pPr>
    <w:rPr>
      <w:sz w:val="28"/>
    </w:rPr>
  </w:style>
  <w:style w:type="table" w:styleId="a8">
    <w:name w:val="Table Grid"/>
    <w:basedOn w:val="a1"/>
    <w:uiPriority w:val="59"/>
    <w:rsid w:val="00EB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лит"/>
    <w:autoRedefine/>
    <w:uiPriority w:val="99"/>
    <w:rsid w:val="001B2DF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"/>
    <w:rsid w:val="001B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1B2DFA"/>
  </w:style>
  <w:style w:type="character" w:customStyle="1" w:styleId="shorttext">
    <w:name w:val="short_text"/>
    <w:basedOn w:val="a0"/>
    <w:rsid w:val="001B2DFA"/>
  </w:style>
  <w:style w:type="paragraph" w:customStyle="1" w:styleId="11">
    <w:name w:val="Обычный1"/>
    <w:rsid w:val="001B2DF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nhideWhenUsed/>
    <w:rsid w:val="00EB1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121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121D"/>
  </w:style>
  <w:style w:type="paragraph" w:styleId="ac">
    <w:name w:val="footer"/>
    <w:basedOn w:val="a"/>
    <w:link w:val="ad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121D"/>
  </w:style>
  <w:style w:type="paragraph" w:customStyle="1" w:styleId="12">
    <w:name w:val="Обычный (веб)1"/>
    <w:aliases w:val="Обычный (Web)"/>
    <w:basedOn w:val="a"/>
    <w:rsid w:val="00EB121D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251D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D1242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2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3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34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233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3423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4233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4233E"/>
    <w:pPr>
      <w:ind w:left="720"/>
      <w:contextualSpacing/>
    </w:pPr>
  </w:style>
  <w:style w:type="paragraph" w:customStyle="1" w:styleId="21">
    <w:name w:val="Обычный2"/>
    <w:rsid w:val="0034233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">
    <w:name w:val="Основной текст1"/>
    <w:basedOn w:val="21"/>
    <w:rsid w:val="0034233E"/>
    <w:pPr>
      <w:widowControl/>
      <w:snapToGrid/>
      <w:spacing w:line="240" w:lineRule="auto"/>
      <w:ind w:firstLine="0"/>
    </w:pPr>
    <w:rPr>
      <w:sz w:val="28"/>
    </w:rPr>
  </w:style>
  <w:style w:type="table" w:styleId="a8">
    <w:name w:val="Table Grid"/>
    <w:basedOn w:val="a1"/>
    <w:uiPriority w:val="59"/>
    <w:rsid w:val="00EB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лит"/>
    <w:autoRedefine/>
    <w:uiPriority w:val="99"/>
    <w:rsid w:val="001B2DF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"/>
    <w:rsid w:val="001B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1B2DFA"/>
  </w:style>
  <w:style w:type="character" w:customStyle="1" w:styleId="shorttext">
    <w:name w:val="short_text"/>
    <w:basedOn w:val="a0"/>
    <w:rsid w:val="001B2DFA"/>
  </w:style>
  <w:style w:type="paragraph" w:customStyle="1" w:styleId="11">
    <w:name w:val="Обычный1"/>
    <w:rsid w:val="001B2DF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nhideWhenUsed/>
    <w:rsid w:val="00EB1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121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121D"/>
  </w:style>
  <w:style w:type="paragraph" w:styleId="ac">
    <w:name w:val="footer"/>
    <w:basedOn w:val="a"/>
    <w:link w:val="ad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121D"/>
  </w:style>
  <w:style w:type="paragraph" w:customStyle="1" w:styleId="12">
    <w:name w:val="Обычный (веб)1"/>
    <w:aliases w:val="Обычный (Web)"/>
    <w:basedOn w:val="a"/>
    <w:rsid w:val="00EB121D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251D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D1242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umer.info/bibliotek_Buks/Psihol/_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mer.info/bibliotek_Buks/Psihol/_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E9BC-B9D3-475E-A46B-FBFE6FC8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3</cp:revision>
  <dcterms:created xsi:type="dcterms:W3CDTF">2021-01-10T18:09:00Z</dcterms:created>
  <dcterms:modified xsi:type="dcterms:W3CDTF">2021-01-10T18:17:00Z</dcterms:modified>
</cp:coreProperties>
</file>